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语言与文体  下  中文导读注释版  英文</w:t>
      </w:r>
    </w:p>
    <w:p>
      <w:r>
        <w:rPr>
          <w:rFonts w:ascii="宋体" w:hAnsi="宋体" w:eastAsia="宋体"/>
          <w:sz w:val="24"/>
        </w:rPr>
        <w:t>（英）丹·麦金太尔，（德）毕翠克丝·布塞主编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语言与文体  下  中文导读注释版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（英）丹·麦金太尔，（德）毕翠克丝·布塞主编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本书出售、求购地址：https://www.jiaokey.com/book/detail/13742352.html</w:t>
      </w:r>
    </w:p>
    <w:p>
      <w:r>
        <w:t>更多相关图书推荐：https://www.jiaokey.com</w:t>
      </w:r>
    </w:p>
    <w:p>
      <w:r>
        <w:t>（英）丹·麦金太尔，（德）毕翠克丝·布塞主编 其他作品：https://www.jiaokey.com/tag/（英）丹·麦金太尔，（德）毕翠克丝·布塞主编.html</w:t>
      </w:r>
    </w:p>
    <w:p>
      <w:r>
        <w:t>关键词搜索：https://www.jiaokey.com/tag/语言与文体  下  中文导读注释版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