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科学教育100例</w:t>
      </w:r>
    </w:p>
    <w:p>
      <w:r>
        <w:rPr>
          <w:rFonts w:ascii="宋体" w:hAnsi="宋体" w:eastAsia="宋体"/>
          <w:sz w:val="24"/>
        </w:rPr>
        <w:t>李万涛，曾威主编；曾伟执行主编；朱岗波，陈月平，刘伟副主编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李万涛，曾威主编；曾伟执行主编；朱岗波，陈月平，刘伟副主编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科学教育学-教学研究-中小学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本书出售、求购地址：https://www.jiaokey.com/book/detail/13741578.html</w:t>
      </w:r>
    </w:p>
    <w:p>
      <w:r>
        <w:t>更多相关图书推荐：https://www.jiaokey.com</w:t>
      </w:r>
    </w:p>
    <w:p>
      <w:r>
        <w:t>李万涛，曾威主编；曾伟执行主编；朱岗波，陈月平，刘伟副主编 其他作品：https://www.jiaokey.com/tag/李万涛，曾威主编；曾伟执行主编；朱岗波，陈月平，刘伟副主编.html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关键词搜索：https://www.jiaokey.com/tag/科学教育学-教学研究-中小学.html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