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风华岁月60年  正安县纪念“建国六十周年”征文集</w:t>
      </w:r>
    </w:p>
    <w:p>
      <w:r>
        <w:rPr>
          <w:rFonts w:ascii="宋体" w:hAnsi="宋体" w:eastAsia="宋体"/>
          <w:sz w:val="24"/>
        </w:rPr>
        <w:t>正安县文学艺术界联合会编；李易超，王龙副主编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风华岁月60年  正安县纪念“建国六十周年”征文集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正安县文学艺术界联合会编；李易超，王龙副主编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本书出售、求购地址：https://www.jiaokey.com/book/detail/13741448.html</w:t>
      </w:r>
    </w:p>
    <w:p>
      <w:r>
        <w:t>更多相关图书推荐：https://www.jiaokey.com</w:t>
      </w:r>
    </w:p>
    <w:p>
      <w:r>
        <w:t>正安县文学艺术界联合会编；李易超，王龙副主编 其他作品：https://www.jiaokey.com/tag/正安县文学艺术界联合会编；李易超，王龙副主编.html</w:t>
      </w:r>
    </w:p>
    <w:p>
      <w:r>
        <w:t>关键词搜索：https://www.jiaokey.com/tag/风华岁月60年  正安县纪念“建国六十周年”征文集.html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