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窦尔维传奇  5</w:t>
      </w:r>
    </w:p>
    <w:p>
      <w:r>
        <w:rPr>
          <w:rFonts w:ascii="宋体" w:hAnsi="宋体" w:eastAsia="宋体"/>
          <w:sz w:val="24"/>
        </w:rPr>
        <w:t>铁林，竹梅改编；文木，冠则，为康等绘画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窦尔维传奇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铁林，竹梅改编；文木，冠则，为康等绘画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本书出售、求购地址：https://www.jiaokey.com/book/detail/13741341.html</w:t>
      </w:r>
    </w:p>
    <w:p>
      <w:r>
        <w:t>更多相关图书推荐：https://www.jiaokey.com</w:t>
      </w:r>
    </w:p>
    <w:p>
      <w:r>
        <w:t>铁林，竹梅改编；文木，冠则，为康等绘画 其他作品：https://www.jiaokey.com/tag/铁林，竹梅改编；文木，冠则，为康等绘画.html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关键词搜索：https://www.jiaokey.com/tag/窦尔维传奇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