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WILLS临床眼科彩色图谱精要  角膜病  第2版</w:t>
      </w:r>
    </w:p>
    <w:p>
      <w:r>
        <w:rPr>
          <w:rFonts w:ascii="宋体" w:hAnsi="宋体" w:eastAsia="宋体"/>
          <w:sz w:val="24"/>
        </w:rPr>
        <w:t>（美）克里斯托弗·拉普阿诺编著；陈蔚主译；史伟云主审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WILLS临床眼科彩色图谱精要  角膜病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（美）克里斯托弗·拉普阿诺编著；陈蔚主译；史伟云主审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本书出售、求购地址：https://www.jiaokey.com/book/detail/13741240.html</w:t>
      </w:r>
    </w:p>
    <w:p>
      <w:r>
        <w:t>更多相关图书推荐：https://www.jiaokey.com</w:t>
      </w:r>
    </w:p>
    <w:p>
      <w:r>
        <w:t>（美）克里斯托弗·拉普阿诺编著；陈蔚主译；史伟云主审 其他作品：https://www.jiaokey.com/tag/（美）克里斯托弗·拉普阿诺编著；陈蔚主译；史伟云主审.html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关键词搜索：https://www.jiaokey.com/tag/WILLS临床眼科彩色图谱精要  角膜病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