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江恩股市操盘术  专业解读版</w:t>
      </w:r>
    </w:p>
    <w:p>
      <w:r>
        <w:rPr>
          <w:rFonts w:ascii="宋体" w:hAnsi="宋体" w:eastAsia="宋体"/>
          <w:sz w:val="24"/>
        </w:rPr>
        <w:t>（美）威廉·D.江恩（WilliamD.Gann）著；唐璐译；张艺博点评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江恩股市操盘术  专业解读版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（美）威廉·D.江恩（WilliamD.Gann）著；唐璐译；张艺博点评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本书出售、求购地址：https://www.jiaokey.com/book/detail/13739762.html</w:t>
      </w:r>
    </w:p>
    <w:p>
      <w:r>
        <w:t>更多相关图书推荐：https://www.jiaokey.com</w:t>
      </w:r>
    </w:p>
    <w:p>
      <w:r>
        <w:t>（美）威廉·D.江恩（WilliamD.Gann）著；唐璐译；张艺博点评 其他作品：https://www.jiaokey.com/tag/（美）威廉·D.江恩（WilliamD.Gann）著；唐璐译；张艺博点评.html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关键词搜索：https://www.jiaokey.com/tag/江恩股市操盘术  专业解读版.html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