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书名：晚清民国时期贵州留日学生与贵州近代化</w:t>
      </w:r>
    </w:p>
    <w:p>
      <w:r>
        <w:t>作者：梁中美著</w:t>
      </w:r>
    </w:p>
    <w:p>
      <w:r>
        <w:t>出版社：成都：西南交通大学出版社</w:t>
      </w:r>
    </w:p>
    <w:p>
      <w:r>
        <w:t>出版日期：2014.10</w:t>
      </w:r>
    </w:p>
    <w:p>
      <w:r>
        <w:t>总页数：377</w:t>
      </w:r>
    </w:p>
    <w:p>
      <w:r>
        <w:t>更多请访问教客网: www.jiaokey.com</w:t>
      </w:r>
    </w:p>
    <w:p>
      <w:r>
        <w:t>晚清民国时期贵州留日学生与贵州近代化 评论地址：https://www.jiaokey.com/book/detail/13739600.html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