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玛蒂娜表演舞台剧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玛蒂娜表演舞台剧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本书出售、求购地址：https://www.jiaokey.com/book/detail/13739255.html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