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骑士与古堡</w:t>
      </w:r>
    </w:p>
    <w:p>
      <w:r>
        <w:rPr>
          <w:rFonts w:ascii="宋体" w:hAnsi="宋体" w:eastAsia="宋体"/>
          <w:sz w:val="24"/>
        </w:rPr>
        <w:t>（法）让·米歇尔·比尤著；（法）米格尔·科莱布拉，格朗·沙普龙绘；卜育译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骑士与古堡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（法）让·米歇尔·比尤著；（法）米格尔·科莱布拉，格朗·沙普龙绘；卜育译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本书出售、求购地址：https://www.jiaokey.com/book/detail/13738374.html</w:t>
      </w:r>
    </w:p>
    <w:p>
      <w:r>
        <w:t>更多相关图书推荐：https://www.jiaokey.com</w:t>
      </w:r>
    </w:p>
    <w:p>
      <w:r>
        <w:t>（法）让·米歇尔·比尤著；（法）米格尔·科莱布拉，格朗·沙普龙绘；卜育译 其他作品：https://www.jiaokey.com/tag/（法）让·米歇尔·比尤著；（法）米格尔·科莱布拉，格朗·沙普龙绘；卜育译.html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关键词搜索：https://www.jiaokey.com/tag/骑士与古堡.html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