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韩信研究文集  淮安历史文化研究  第3辑</w:t>
      </w:r>
    </w:p>
    <w:p>
      <w:r>
        <w:rPr>
          <w:rFonts w:ascii="宋体" w:hAnsi="宋体" w:eastAsia="宋体"/>
          <w:sz w:val="24"/>
        </w:rPr>
        <w:t>淮安市历史文化研究会，中共淮安市淮阴区委宣传部，韩信研究会编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韩信研究文集  淮安历史文化研究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淮安市历史文化研究会，中共淮安市淮阴区委宣传部，韩信研究会编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本书出售、求购地址：https://www.jiaokey.com/book/detail/13738121.html</w:t>
      </w:r>
    </w:p>
    <w:p>
      <w:r>
        <w:t>更多相关图书推荐：https://www.jiaokey.com</w:t>
      </w:r>
    </w:p>
    <w:p>
      <w:r>
        <w:t>淮安市历史文化研究会，中共淮安市淮阴区委宣传部，韩信研究会编 其他作品：https://www.jiaokey.com/tag/淮安市历史文化研究会，中共淮安市淮阴区委宣传部，韩信研究会编.html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关键词搜索：https://www.jiaokey.com/tag/韩信研究文集  淮安历史文化研究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