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灾害与文化定式：中外人类学者的视角</w:t>
      </w:r>
    </w:p>
    <w:p>
      <w:r>
        <w:rPr>
          <w:rFonts w:ascii="宋体" w:hAnsi="宋体" w:eastAsia="宋体"/>
          <w:sz w:val="24"/>
        </w:rPr>
        <w:t>（保）艾丽娅.查内娃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灾害与文化定式：中外人类学者的视角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（保）艾丽娅.查内娃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本书出售、求购地址：https://www.jiaokey.com/book/detail/13738068.html</w:t>
      </w:r>
    </w:p>
    <w:p>
      <w:r>
        <w:t>更多相关图书推荐：https://www.jiaokey.com</w:t>
      </w:r>
    </w:p>
    <w:p>
      <w:r>
        <w:t>（保）艾丽娅.查内娃 其他作品：https://www.jiaokey.com/tag/（保）艾丽娅.查内娃.html</w:t>
      </w:r>
    </w:p>
    <w:p>
      <w:r>
        <w:t>关键词搜索：https://www.jiaokey.com/tag/灾害与文化定式：中外人类学者的视角.html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