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中国古典名剧  赵氏孤儿</w:t>
      </w:r>
    </w:p>
    <w:p>
      <w:r>
        <w:rPr>
          <w:rFonts w:ascii="宋体" w:hAnsi="宋体" w:eastAsia="宋体"/>
          <w:sz w:val="24"/>
        </w:rPr>
        <w:t>（元）纪君祥著；杨胜朋，周明初校注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中国古典名剧  赵氏孤儿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（元）纪君祥著；杨胜朋，周明初校注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本书出售、求购地址：https://www.jiaokey.com/book/detail/13736823.html</w:t>
      </w:r>
    </w:p>
    <w:p>
      <w:r>
        <w:t>更多相关图书推荐：https://www.jiaokey.com</w:t>
      </w:r>
    </w:p>
    <w:p>
      <w:r>
        <w:t>（元）纪君祥著；杨胜朋，周明初校注 其他作品：https://www.jiaokey.com/tag/（元）纪君祥著；杨胜朋，周明初校注.html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关键词搜索：https://www.jiaokey.com/tag/中国古典名剧  赵氏孤儿.html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