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生涯规划与职业发展</w:t>
      </w:r>
    </w:p>
    <w:p>
      <w:r>
        <w:rPr>
          <w:rFonts w:ascii="宋体" w:hAnsi="宋体" w:eastAsia="宋体"/>
          <w:sz w:val="24"/>
        </w:rPr>
        <w:t>陈梦薇，刘俊芳，李晓萍主编；刘跃，刘志芬，汤艳等副主编；张格，吴兴富，高尚荣等主审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生涯规划与职业发展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陈梦薇，刘俊芳，李晓萍主编；刘跃，刘志芬，汤艳等副主编；张格，吴兴富，高尚荣等主审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本书出售、求购地址：https://www.jiaokey.com/book/detail/13735368.html</w:t>
      </w:r>
    </w:p>
    <w:p>
      <w:r>
        <w:t>更多相关图书推荐：https://www.jiaokey.com</w:t>
      </w:r>
    </w:p>
    <w:p>
      <w:r>
        <w:t>陈梦薇，刘俊芳，李晓萍主编；刘跃，刘志芬，汤艳等副主编；张格，吴兴富，高尚荣等主审 其他作品：https://www.jiaokey.com/tag/陈梦薇，刘俊芳，李晓萍主编；刘跃，刘志芬，汤艳等副主编；张格，吴兴富，高尚荣等主审.html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关键词搜索：https://www.jiaokey.com/tag/生涯规划与职业发展.html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