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游子情  海丰旅外美术家作品集  《海丰文史》特刊</w:t>
      </w:r>
    </w:p>
    <w:p>
      <w:r>
        <w:rPr>
          <w:rFonts w:ascii="宋体" w:hAnsi="宋体" w:eastAsia="宋体"/>
          <w:sz w:val="24"/>
        </w:rPr>
        <w:t>吴坪主编；政协广东省海丰县委员会编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游子情  海丰旅外美术家作品集  《海丰文史》特刊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吴坪主编；政协广东省海丰县委员会编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本书出售、求购地址：https://www.jiaokey.com/book/detail/13734023.html</w:t>
      </w:r>
    </w:p>
    <w:p>
      <w:r>
        <w:t>更多相关图书推荐：https://www.jiaokey.com</w:t>
      </w:r>
    </w:p>
    <w:p>
      <w:r>
        <w:t>吴坪主编；政协广东省海丰县委员会编 其他作品：https://www.jiaokey.com/tag/吴坪主编；政协广东省海丰县委员会编.html</w:t>
      </w:r>
    </w:p>
    <w:p>
      <w:r>
        <w:t>关键词搜索：https://www.jiaokey.com/tag/游子情  海丰旅外美术家作品集  《海丰文史》特刊.html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