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</w:t>
      </w:r>
    </w:p>
    <w:p>
      <w:r>
        <w:rPr>
          <w:rFonts w:ascii="宋体" w:hAnsi="宋体" w:eastAsia="宋体"/>
          <w:sz w:val="24"/>
        </w:rPr>
        <w:t>杨国栋，吴焕芹，杜传祥主编；满维龙，陈建明副主编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杨国栋，吴焕芹，杜传祥主编；满维龙，陈建明副主编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汽车-电子控制-高等学校-教材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本书出售、求购地址：https://www.jiaokey.com/book/detail/13733546.html</w:t>
      </w:r>
    </w:p>
    <w:p>
      <w:r>
        <w:t>更多相关图书推荐：https://www.jiaokey.com</w:t>
      </w:r>
    </w:p>
    <w:p>
      <w:r>
        <w:t>杨国栋，吴焕芹，杜传祥主编；满维龙，陈建明副主编 其他作品：https://www.jiaokey.com/tag/杨国栋，吴焕芹，杜传祥主编；满维龙，陈建明副主编.html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关键词搜索：https://www.jiaokey.com/tag/汽车-电子控制-高等学校-教材.html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