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解决社会问题与司法行政工作  上海司法行政发展研究报告  2013-2014年</w:t>
      </w:r>
    </w:p>
    <w:p>
      <w:r>
        <w:rPr>
          <w:rFonts w:ascii="宋体" w:hAnsi="宋体" w:eastAsia="宋体"/>
          <w:sz w:val="24"/>
        </w:rPr>
        <w:t>上海市司法局编；罗厚如，丁伟，谢佑平，郑少华，李清伟，杨正鸣特邀编审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解决社会问题与司法行政工作  上海司法行政发展研究报告  2013-2014年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上海市司法局编；罗厚如，丁伟，谢佑平，郑少华，李清伟，杨正鸣特邀编审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本书出售、求购地址：https://www.jiaokey.com/book/detail/13733494.html</w:t>
      </w:r>
    </w:p>
    <w:p>
      <w:r>
        <w:t>更多相关图书推荐：https://www.jiaokey.com</w:t>
      </w:r>
    </w:p>
    <w:p>
      <w:r>
        <w:t>上海市司法局编；罗厚如，丁伟，谢佑平，郑少华，李清伟，杨正鸣特邀编审 其他作品：https://www.jiaokey.com/tag/上海市司法局编；罗厚如，丁伟，谢佑平，郑少华，李清伟，杨正鸣特邀编审.html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关键词搜索：https://www.jiaokey.com/tag/解决社会问题与司法行政工作  上海司法行政发展研究报告  2013-2014年.html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