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大学生导读</w:t>
      </w:r>
    </w:p>
    <w:p>
      <w:r>
        <w:rPr>
          <w:rFonts w:ascii="宋体" w:hAnsi="宋体" w:eastAsia="宋体"/>
          <w:sz w:val="24"/>
        </w:rPr>
        <w:t>叶孟理，王兴林总审；郭兴超主编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叶孟理，王兴林总审；郭兴超主编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汉中师范学院图书馆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本书出售、求购地址：https://www.jiaokey.com/book/detail/13732968.html</w:t>
      </w:r>
    </w:p>
    <w:p>
      <w:r>
        <w:t>更多相关图书推荐：https://www.jiaokey.com</w:t>
      </w:r>
    </w:p>
    <w:p>
      <w:r>
        <w:t>叶孟理，王兴林总审；郭兴超主编 其他作品：https://www.jiaokey.com/tag/叶孟理，王兴林总审；郭兴超主编.html</w:t>
      </w:r>
    </w:p>
    <w:p>
      <w:r>
        <w:t>汉中师范学院图书馆 出版图书：https://www.jiaokey.com/tag/汉中师范学院图书馆.html</w:t>
      </w:r>
    </w:p>
    <w:p>
      <w:r>
        <w:t>关键词搜索：https://www.jiaokey.com/tag/大学生导读.html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