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煤矿机电设备管理</w:t>
      </w:r>
    </w:p>
    <w:p>
      <w:r>
        <w:rPr>
          <w:rFonts w:ascii="宋体" w:hAnsi="宋体" w:eastAsia="宋体"/>
          <w:sz w:val="24"/>
        </w:rPr>
        <w:t>吴义顺，沈颂芸主编；黄保华，赵广引，宋继祥副主编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吴义顺，沈颂芸主编；黄保华，赵广引，宋继祥副主编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本书出售、求购地址：https://www.jiaokey.com/book/detail/13732209.html</w:t>
      </w:r>
    </w:p>
    <w:p>
      <w:r>
        <w:t>更多相关图书推荐：https://www.jiaokey.com</w:t>
      </w:r>
    </w:p>
    <w:p>
      <w:r>
        <w:t>吴义顺，沈颂芸主编；黄保华，赵广引，宋继祥副主编 其他作品：https://www.jiaokey.com/tag/吴义顺，沈颂芸主编；黄保华，赵广引，宋继祥副主编.html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关键词搜索：https://www.jiaokey.com/tag/煤矿机电设备管理.html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