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电子政务应用基础</w:t>
      </w:r>
    </w:p>
    <w:p>
      <w:r>
        <w:rPr>
          <w:rFonts w:ascii="宋体" w:hAnsi="宋体" w:eastAsia="宋体"/>
          <w:sz w:val="24"/>
        </w:rPr>
        <w:t>中共宜昌市委组织部，宜昌市人事局，宜昌市信息化工作领导小组办公室编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中共宜昌市委组织部，宜昌市人事局，宜昌市信息化工作领导小组办公室编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本书出售、求购地址：https://www.jiaokey.com/book/detail/13732071.html</w:t>
      </w:r>
    </w:p>
    <w:p>
      <w:r>
        <w:t>更多相关图书推荐：https://www.jiaokey.com</w:t>
      </w:r>
    </w:p>
    <w:p>
      <w:r>
        <w:t>中共宜昌市委组织部，宜昌市人事局，宜昌市信息化工作领导小组办公室编 其他作品：https://www.jiaokey.com/tag/中共宜昌市委组织部，宜昌市人事局，宜昌市信息化工作领导小组办公室编.html</w:t>
      </w:r>
    </w:p>
    <w:p>
      <w:r>
        <w:t>关键词搜索：https://www.jiaokey.com/tag/电子政务应用基础.html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