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青林寺谜语新选</w:t>
      </w:r>
    </w:p>
    <w:p>
      <w:r>
        <w:rPr>
          <w:rFonts w:ascii="宋体" w:hAnsi="宋体" w:eastAsia="宋体"/>
          <w:sz w:val="24"/>
        </w:rPr>
        <w:t>覃兴龙采录；宜都市工业园区管委会，宜都市高坝洲镇人民政府，宜都市移民局编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青林寺谜语新选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覃兴龙采录；宜都市工业园区管委会，宜都市高坝洲镇人民政府，宜都市移民局编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本书出售、求购地址：https://www.jiaokey.com/book/detail/13732035.html</w:t>
      </w:r>
    </w:p>
    <w:p>
      <w:r>
        <w:t>更多相关图书推荐：https://www.jiaokey.com</w:t>
      </w:r>
    </w:p>
    <w:p>
      <w:r>
        <w:t>覃兴龙采录；宜都市工业园区管委会，宜都市高坝洲镇人民政府，宜都市移民局编 其他作品：https://www.jiaokey.com/tag/覃兴龙采录；宜都市工业园区管委会，宜都市高坝洲镇人民政府，宜都市移民局编.html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关键词搜索：https://www.jiaokey.com/tag/青林寺谜语新选.html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