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政府采购法律法规</w:t>
      </w:r>
    </w:p>
    <w:p>
      <w:r>
        <w:rPr>
          <w:rFonts w:ascii="宋体" w:hAnsi="宋体" w:eastAsia="宋体"/>
          <w:sz w:val="24"/>
        </w:rPr>
        <w:t>周顺明主编；魏承玉，唐风华，罗晔玲等副主编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周顺明主编；魏承玉，唐风华，罗晔玲等副主编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本书出售、求购地址：https://www.jiaokey.com/book/detail/13732017.html</w:t>
      </w:r>
    </w:p>
    <w:p>
      <w:r>
        <w:t>更多相关图书推荐：https://www.jiaokey.com</w:t>
      </w:r>
    </w:p>
    <w:p>
      <w:r>
        <w:t>周顺明主编；魏承玉，唐风华，罗晔玲等副主编 其他作品：https://www.jiaokey.com/tag/周顺明主编；魏承玉，唐风华，罗晔玲等副主编.html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关键词搜索：https://www.jiaokey.com/tag/政府采购法律法规.html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