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金属和合金的化学热处理手册</w:t>
      </w:r>
    </w:p>
    <w:p>
      <w:r>
        <w:rPr>
          <w:rFonts w:ascii="宋体" w:hAnsi="宋体" w:eastAsia="宋体"/>
          <w:sz w:val="24"/>
        </w:rPr>
        <w:t>（苏）利亚霍维奇（Ляхович，Л.С.）主编；孙一唐译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金属和合金的化学热处理手册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（苏）利亚霍维奇（Ляхович，Л.С.）主编；孙一唐译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本书出售、求购地址：https://www.jiaokey.com/book/detail/13731381.html</w:t>
      </w:r>
    </w:p>
    <w:p>
      <w:r>
        <w:t>更多相关图书推荐：https://www.jiaokey.com</w:t>
      </w:r>
    </w:p>
    <w:p>
      <w:r>
        <w:t>（苏）利亚霍维奇（Ляхович，Л.С.）主编；孙一唐译 其他作品：https://www.jiaokey.com/tag/（苏）利亚霍维奇（Ляхович，Л.С.）主编；孙一唐译.html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关键词搜索：https://www.jiaokey.com/tag/金属和合金的化学热处理手册.html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