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曾国藩语录</w:t>
      </w:r>
    </w:p>
    <w:p>
      <w:r>
        <w:rPr>
          <w:rFonts w:ascii="宋体" w:hAnsi="宋体" w:eastAsia="宋体"/>
          <w:sz w:val="24"/>
        </w:rPr>
        <w:t>曾国藩著；梁启超辑；冬初阳编译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曾国藩著；梁启超辑；冬初阳编译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本书出售、求购地址：https://www.jiaokey.com/book/detail/13729563.html</w:t>
      </w:r>
    </w:p>
    <w:p>
      <w:r>
        <w:t>更多相关图书推荐：https://www.jiaokey.com</w:t>
      </w:r>
    </w:p>
    <w:p>
      <w:r>
        <w:t>曾国藩著；梁启超辑；冬初阳编译 其他作品：https://www.jiaokey.com/tag/曾国藩著；梁启超辑；冬初阳编译.html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关键词搜索：https://www.jiaokey.com/tag/曾国藩语录.html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