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绿色未来，人人有责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绿色未来，人人有责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本书出售、求购地址：https://www.jiaokey.com/book/detail/13728925.html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关键词搜索：https://www.jiaokey.com/tag/绿色未来，人人有责.html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