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益智游戏大手册</w:t>
      </w:r>
    </w:p>
    <w:p>
      <w:r>
        <w:rPr>
          <w:rFonts w:ascii="宋体" w:hAnsi="宋体" w:eastAsia="宋体"/>
          <w:sz w:val="24"/>
        </w:rPr>
        <w:t>（法）贝内迪克特·卡尔博纳伊著；（法）巴特里克·莫里兹图；彭捷译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益智游戏大手册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（法）贝内迪克特·卡尔博纳伊著；（法）巴特里克·莫里兹图；彭捷译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本书出售、求购地址：https://www.jiaokey.com/book/detail/13728694.html</w:t>
      </w:r>
    </w:p>
    <w:p>
      <w:r>
        <w:t>更多相关图书推荐：https://www.jiaokey.com</w:t>
      </w:r>
    </w:p>
    <w:p>
      <w:r>
        <w:t>（法）贝内迪克特·卡尔博纳伊著；（法）巴特里克·莫里兹图；彭捷译 其他作品：https://www.jiaokey.com/tag/（法）贝内迪克特·卡尔博纳伊著；（法）巴特里克·莫里兹图；彭捷译.html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关键词搜索：https://www.jiaokey.com/tag/益智游戏大手册.html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