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小泉八云及其他</w:t>
      </w:r>
    </w:p>
    <w:p>
      <w:r>
        <w:rPr>
          <w:rFonts w:ascii="宋体" w:hAnsi="宋体" w:eastAsia="宋体"/>
          <w:sz w:val="24"/>
        </w:rPr>
        <w:t>厨川白村著；绿蕉译；一碧校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小泉八云及其他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厨川白村著；绿蕉译；一碧校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本书出售、求购地址：https://www.jiaokey.com/book/detail/13727842.html</w:t>
      </w:r>
    </w:p>
    <w:p>
      <w:r>
        <w:t>更多相关图书推荐：https://www.jiaokey.com</w:t>
      </w:r>
    </w:p>
    <w:p>
      <w:r>
        <w:t>厨川白村著；绿蕉译；一碧校 其他作品：https://www.jiaokey.com/tag/厨川白村著；绿蕉译；一碧校.html</w:t>
      </w:r>
    </w:p>
    <w:p>
      <w:r>
        <w:t>启智书局 出版图书：https://www.jiaokey.com/tag/启智书局.html</w:t>
      </w:r>
    </w:p>
    <w:p>
      <w:r>
        <w:t>关键词搜索：https://www.jiaokey.com/tag/小泉八云及其他.html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