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  第2册</w:t>
      </w:r>
    </w:p>
    <w:p>
      <w:r>
        <w:rPr>
          <w:rFonts w:ascii="宋体" w:hAnsi="宋体" w:eastAsia="宋体"/>
          <w:sz w:val="24"/>
        </w:rPr>
        <w:t>（宋）陈景沂编辑；祝穆订正；程杰，王三毛点校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（宋）陈景沂编辑；祝穆订正；程杰，王三毛点校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本书出售、求购地址：https://www.jiaokey.com/book/detail/13727434.html</w:t>
      </w:r>
    </w:p>
    <w:p>
      <w:r>
        <w:t>更多相关图书推荐：https://www.jiaokey.com</w:t>
      </w:r>
    </w:p>
    <w:p>
      <w:r>
        <w:t>（宋）陈景沂编辑；祝穆订正；程杰，王三毛点校 其他作品：https://www.jiaokey.com/tag/（宋）陈景沂编辑；祝穆订正；程杰，王三毛点校.html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关键词搜索：https://www.jiaokey.com/tag/全芳备祖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