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八公山人  王世国书法艺术</w:t>
      </w:r>
    </w:p>
    <w:p>
      <w:r>
        <w:rPr>
          <w:rFonts w:ascii="宋体" w:hAnsi="宋体" w:eastAsia="宋体"/>
          <w:sz w:val="24"/>
        </w:rPr>
        <w:t>董志雄主编；王世国，王志恒，刘名卫，徐子屏副主编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八公山人  王世国书法艺术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董志雄主编；王世国，王志恒，刘名卫，徐子屏副主编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广东省艺坛书画院；广东省书法评论家协会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本书出售、求购地址：https://www.jiaokey.com/book/detail/13727377.html</w:t>
      </w:r>
    </w:p>
    <w:p>
      <w:r>
        <w:t>更多相关图书推荐：https://www.jiaokey.com</w:t>
      </w:r>
    </w:p>
    <w:p>
      <w:r>
        <w:t>董志雄主编；王世国，王志恒，刘名卫，徐子屏副主编 其他作品：https://www.jiaokey.com/tag/董志雄主编；王世国，王志恒，刘名卫，徐子屏副主编.html</w:t>
      </w:r>
    </w:p>
    <w:p>
      <w:r>
        <w:t>广东省艺坛书画院；广东省书法评论家协会 出版图书：https://www.jiaokey.com/tag/广东省艺坛书画院；广东省书法评论家协会.html</w:t>
      </w:r>
    </w:p>
    <w:p>
      <w:r>
        <w:t>关键词搜索：https://www.jiaokey.com/tag/八公山人  王世国书法艺术.html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