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当代国画名家作品研究  林淑然  自然心语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当代国画名家作品研究  林淑然  自然心语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本书出售、求购地址：https://www.jiaokey.com/book/detail/13727342.html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关键词搜索：https://www.jiaokey.com/tag/当代国画名家作品研究  林淑然  自然心语.html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