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小学教育研究方法</w:t>
      </w:r>
    </w:p>
    <w:p>
      <w:r>
        <w:rPr>
          <w:rFonts w:ascii="宋体" w:hAnsi="宋体" w:eastAsia="宋体"/>
          <w:sz w:val="24"/>
        </w:rPr>
        <w:t>东北师范大学网络教育学院组编；李广，赵冬臣，黄传惠主编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东北师范大学网络教育学院组编；李广，赵冬臣，黄传惠主编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本书出售、求购地址：https://www.jiaokey.com/book/detail/13725792.html</w:t>
      </w:r>
    </w:p>
    <w:p>
      <w:r>
        <w:t>更多相关图书推荐：https://www.jiaokey.com</w:t>
      </w:r>
    </w:p>
    <w:p>
      <w:r>
        <w:t>东北师范大学网络教育学院组编；李广，赵冬臣，黄传惠主编 其他作品：https://www.jiaokey.com/tag/东北师范大学网络教育学院组编；李广，赵冬臣，黄传惠主编.html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