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国外电力市场化改革分析报告  2014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国外电力市场化改革分析报告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本书出售、求购地址：https://www.jiaokey.com/book/detail/13725734.html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关键词搜索：https://www.jiaokey.com/tag/国外电力市场化改革分析报告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