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工程识图与AutoCAD</w:t>
      </w:r>
    </w:p>
    <w:p>
      <w:r>
        <w:rPr>
          <w:rFonts w:ascii="宋体" w:hAnsi="宋体" w:eastAsia="宋体"/>
          <w:sz w:val="24"/>
        </w:rPr>
        <w:t>李显民主编；李益民副主编；谭绍琼，赵富田，蒋楠等编写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工程识图与AutoCAD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李显民主编；李益民副主编；谭绍琼，赵富田，蒋楠等编写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本书出售、求购地址：https://www.jiaokey.com/book/detail/13725689.html</w:t>
      </w:r>
    </w:p>
    <w:p>
      <w:r>
        <w:t>更多相关图书推荐：https://www.jiaokey.com</w:t>
      </w:r>
    </w:p>
    <w:p>
      <w:r>
        <w:t>李显民主编；李益民副主编；谭绍琼，赵富田，蒋楠等编写 其他作品：https://www.jiaokey.com/tag/李显民主编；李益民副主编；谭绍琼，赵富田，蒋楠等编写.html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关键词搜索：https://www.jiaokey.com/tag/工程识图与AutoCAD.html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