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6.0程序设计简明教程</w:t>
      </w:r>
    </w:p>
    <w:p>
      <w:r>
        <w:rPr>
          <w:rFonts w:ascii="宋体" w:hAnsi="宋体" w:eastAsia="宋体"/>
          <w:sz w:val="24"/>
        </w:rPr>
        <w:t>林士伟主编；王立霞副主编；杨登，王伟，张英编写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林士伟主编；王立霞副主编；杨登，王伟，张英编写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本书出售、求购地址：https://www.jiaokey.com/book/detail/13725666.html</w:t>
      </w:r>
    </w:p>
    <w:p>
      <w:r>
        <w:t>更多相关图书推荐：https://www.jiaokey.com</w:t>
      </w:r>
    </w:p>
    <w:p>
      <w:r>
        <w:t>林士伟主编；王立霞副主编；杨登，王伟，张英编写 其他作品：https://www.jiaokey.com/tag/林士伟主编；王立霞副主编；杨登，王伟，张英编写.html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 6.0程序设计简明教程.html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