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事业单位会计易犯的48个错误</w:t>
      </w:r>
    </w:p>
    <w:p>
      <w:r>
        <w:rPr>
          <w:rFonts w:ascii="宋体" w:hAnsi="宋体" w:eastAsia="宋体"/>
          <w:sz w:val="24"/>
        </w:rPr>
        <w:t>王德敏编著；北京正行兴通会计师事务所审校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事业单位会计易犯的48个错误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王德敏编著；北京正行兴通会计师事务所审校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本书出售、求购地址：https://www.jiaokey.com/book/detail/13725647.html</w:t>
      </w:r>
    </w:p>
    <w:p>
      <w:r>
        <w:t>更多相关图书推荐：https://www.jiaokey.com</w:t>
      </w:r>
    </w:p>
    <w:p>
      <w:r>
        <w:t>王德敏编著；北京正行兴通会计师事务所审校 其他作品：https://www.jiaokey.com/tag/王德敏编著；北京正行兴通会计师事务所审校.html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关键词搜索：https://www.jiaokey.com/tag/事业单位会计易犯的48个错误.html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