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秋韵</w:t>
      </w:r>
    </w:p>
    <w:p>
      <w:r>
        <w:rPr>
          <w:rFonts w:ascii="宋体" w:hAnsi="宋体" w:eastAsia="宋体"/>
          <w:sz w:val="24"/>
        </w:rPr>
        <w:t>马协昌，刘永常顾问；向贤陆策划；覃政忠主编；向贤陆，李作汉，李茂青等编委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马协昌，刘永常顾问；向贤陆策划；覃政忠主编；向贤陆，李作汉，李茂青等编委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长阳土家族自治县教学研究室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本书出售、求购地址：https://www.jiaokey.com/book/detail/13725216.html</w:t>
      </w:r>
    </w:p>
    <w:p>
      <w:r>
        <w:t>更多相关图书推荐：https://www.jiaokey.com</w:t>
      </w:r>
    </w:p>
    <w:p>
      <w:r>
        <w:t>马协昌，刘永常顾问；向贤陆策划；覃政忠主编；向贤陆，李作汉，李茂青等编委 其他作品：https://www.jiaokey.com/tag/马协昌，刘永常顾问；向贤陆策划；覃政忠主编；向贤陆，李作汉，李茂青等编委.html</w:t>
      </w:r>
    </w:p>
    <w:p>
      <w:r>
        <w:t>长阳土家族自治县教学研究室 出版图书：https://www.jiaokey.com/tag/长阳土家族自治县教学研究室.html</w:t>
      </w:r>
    </w:p>
    <w:p>
      <w:r>
        <w:t>关键词搜索：https://www.jiaokey.com/tag/秋韵.html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