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中华民族英雄故事  第2集  文言白话对照</w:t>
      </w:r>
    </w:p>
    <w:p>
      <w:r>
        <w:rPr>
          <w:rFonts w:ascii="宋体" w:hAnsi="宋体" w:eastAsia="宋体"/>
          <w:sz w:val="24"/>
        </w:rPr>
        <w:t>沈溥涛，蒋祖怡编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中华民族英雄故事  第2集  文言白话对照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沈溥涛，蒋祖怡编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本书出售、求购地址：https://www.jiaokey.com/book/detail/13724630.html</w:t>
      </w:r>
    </w:p>
    <w:p>
      <w:r>
        <w:t>更多相关图书推荐：https://www.jiaokey.com</w:t>
      </w:r>
    </w:p>
    <w:p>
      <w:r>
        <w:t>沈溥涛，蒋祖怡编 其他作品：https://www.jiaokey.com/tag/沈溥涛，蒋祖怡编.html</w:t>
      </w:r>
    </w:p>
    <w:p>
      <w:r>
        <w:t>世界书局 出版图书：https://www.jiaokey.com/tag/世界书局.html</w:t>
      </w:r>
    </w:p>
    <w:p>
      <w:r>
        <w:t>关键词搜索：https://www.jiaokey.com/tag/中华民族英雄故事  第2集  文言白话对照.html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