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8087支持程序库参考手册：手册号  121725-001  第25册</w:t>
      </w:r>
    </w:p>
    <w:p>
      <w:r>
        <w:rPr>
          <w:rFonts w:ascii="宋体" w:hAnsi="宋体" w:eastAsia="宋体"/>
          <w:sz w:val="24"/>
        </w:rPr>
        <w:t>韩苏南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8087支持程序库参考手册：手册号  121725-001  第25册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韩苏南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航空工业部第五七四厂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本书出售、求购地址：https://www.jiaokey.com/book/detail/13724127.html</w:t>
      </w:r>
    </w:p>
    <w:p>
      <w:r>
        <w:t>更多相关图书推荐：https://www.jiaokey.com</w:t>
      </w:r>
    </w:p>
    <w:p>
      <w:r>
        <w:t>韩苏南 其他作品：https://www.jiaokey.com/tag/韩苏南.html</w:t>
      </w:r>
    </w:p>
    <w:p>
      <w:r>
        <w:t>航空工业部第五七四厂 出版图书：https://www.jiaokey.com/tag/航空工业部第五七四厂.html</w:t>
      </w:r>
    </w:p>
    <w:p>
      <w:r>
        <w:t>关键词搜索：https://www.jiaokey.com/tag/8087支持程序库参考手册：手册号  121725-001  第25册.html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