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教师、学校、社会  我们该怎样思考和谈论教育</w:t>
      </w:r>
    </w:p>
    <w:p>
      <w:r>
        <w:rPr>
          <w:rFonts w:ascii="宋体" w:hAnsi="宋体" w:eastAsia="宋体"/>
          <w:sz w:val="24"/>
        </w:rPr>
        <w:t>（美）大卫·萨德克，（美）卡伦·齐托曼著；孙振东译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教师、学校、社会  我们该怎样思考和谈论教育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（美）大卫·萨德克，（美）卡伦·齐托曼著；孙振东译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本书出售、求购地址：https://www.jiaokey.com/book/detail/13722239.html</w:t>
      </w:r>
    </w:p>
    <w:p>
      <w:r>
        <w:t>更多相关图书推荐：https://www.jiaokey.com</w:t>
      </w:r>
    </w:p>
    <w:p>
      <w:r>
        <w:t>（美）大卫·萨德克，（美）卡伦·齐托曼著；孙振东译 其他作品：https://www.jiaokey.com/tag/（美）大卫·萨德克，（美）卡伦·齐托曼著；孙振东译.html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关键词搜索：https://www.jiaokey.com/tag/教师、学校、社会  我们该怎样思考和谈论教育.html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