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高等学校毕业设计（论文）指导教程  财会类专业</w:t>
      </w:r>
    </w:p>
    <w:p>
      <w:r>
        <w:rPr>
          <w:rFonts w:ascii="宋体" w:hAnsi="宋体" w:eastAsia="宋体"/>
          <w:sz w:val="24"/>
        </w:rPr>
        <w:t>徐秀杰，王丽波主编；杨婷婷，安洋，周功等副主编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高等学校毕业设计（论文）指导教程  财会类专业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徐秀杰，王丽波主编；杨婷婷，安洋，周功等副主编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本书出售、求购地址：https://www.jiaokey.com/book/detail/13722077.html</w:t>
      </w:r>
    </w:p>
    <w:p>
      <w:r>
        <w:t>更多相关图书推荐：https://www.jiaokey.com</w:t>
      </w:r>
    </w:p>
    <w:p>
      <w:r>
        <w:t>徐秀杰，王丽波主编；杨婷婷，安洋，周功等副主编 其他作品：https://www.jiaokey.com/tag/徐秀杰，王丽波主编；杨婷婷，安洋，周功等副主编.html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关键词搜索：https://www.jiaokey.com/tag/高等学校毕业设计（论文）指导教程  财会类专业.html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