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</w:t>
      </w:r>
    </w:p>
    <w:p>
      <w:r>
        <w:rPr>
          <w:rFonts w:ascii="宋体" w:hAnsi="宋体" w:eastAsia="宋体"/>
          <w:sz w:val="24"/>
        </w:rPr>
        <w:t>陈克森，李文川，李燕飞主编；马志刚，蔡宁，汪耀武等副主编；饶兰参编；刘建华主审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陈克森，李文川，李燕飞主编；马志刚，蔡宁，汪耀武等副主编；饶兰参编；刘建华主审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本书出售、求购地址：https://www.jiaokey.com/book/detail/13721789.html</w:t>
      </w:r>
    </w:p>
    <w:p>
      <w:r>
        <w:t>更多相关图书推荐：https://www.jiaokey.com</w:t>
      </w:r>
    </w:p>
    <w:p>
      <w:r>
        <w:t>陈克森，李文川，李燕飞主编；马志刚，蔡宁，汪耀武等副主编；饶兰参编；刘建华主审 其他作品：https://www.jiaokey.com/tag/陈克森，李文川，李燕飞主编；马志刚，蔡宁，汪耀武等副主编；饶兰参编；刘建华主审.html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关键词搜索：https://www.jiaokey.com/tag/建筑力学与结构.html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