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钢结构基本理论与施工技术</w:t>
      </w:r>
    </w:p>
    <w:p>
      <w:r>
        <w:rPr>
          <w:rFonts w:ascii="宋体" w:hAnsi="宋体" w:eastAsia="宋体"/>
          <w:sz w:val="24"/>
        </w:rPr>
        <w:t>邱耀，秦纪平主编；樊长林，徐芸，占美森副主编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钢结构基本理论与施工技术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邱耀，秦纪平主编；樊长林，徐芸，占美森副主编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本书出售、求购地址：https://www.jiaokey.com/book/detail/13721773.html</w:t>
      </w:r>
    </w:p>
    <w:p>
      <w:r>
        <w:t>更多相关图书推荐：https://www.jiaokey.com</w:t>
      </w:r>
    </w:p>
    <w:p>
      <w:r>
        <w:t>邱耀，秦纪平主编；樊长林，徐芸，占美森副主编 其他作品：https://www.jiaokey.com/tag/邱耀，秦纪平主编；樊长林，徐芸，占美森副主编.html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关键词搜索：https://www.jiaokey.com/tag/钢结构基本理论与施工技术.html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