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</w:t>
      </w:r>
    </w:p>
    <w:p>
      <w:r>
        <w:rPr>
          <w:rFonts w:ascii="宋体" w:hAnsi="宋体" w:eastAsia="宋体"/>
          <w:sz w:val="24"/>
        </w:rPr>
        <w:t>（加）罗伯特·蒙施，（加）迈克尔·阿瓦卢克·库萨克文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（加）罗伯特·蒙施，（加）迈克尔·阿瓦卢克·库萨克文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本书出售、求购地址：https://www.jiaokey.com/book/detail/13721621.html</w:t>
      </w:r>
    </w:p>
    <w:p>
      <w:r>
        <w:t>更多相关图书推荐：https://www.jiaokey.com</w:t>
      </w:r>
    </w:p>
    <w:p>
      <w:r>
        <w:t>（加）罗伯特·蒙施，（加）迈克尔·阿瓦卢克·库萨克文 其他作品：https://www.jiaokey.com/tag/（加）罗伯特·蒙施，（加）迈克尔·阿瓦卢克·库萨克文.html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