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中国土壤环境质量基准与标准制定的理论和方法</w:t>
      </w:r>
    </w:p>
    <w:p>
      <w:r>
        <w:rPr>
          <w:rFonts w:ascii="宋体" w:hAnsi="宋体" w:eastAsia="宋体"/>
          <w:sz w:val="24"/>
        </w:rPr>
        <w:t>骆永明，夏家淇，章海波，宋静，滕应等著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中国土壤环境质量基准与标准制定的理论和方法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骆永明，夏家淇，章海波，宋静，滕应等著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本书出售、求购地址：https://www.jiaokey.com/book/detail/13720840.html</w:t>
      </w:r>
    </w:p>
    <w:p>
      <w:r>
        <w:t>更多相关图书推荐：https://www.jiaokey.com</w:t>
      </w:r>
    </w:p>
    <w:p>
      <w:r>
        <w:t>骆永明，夏家淇，章海波，宋静，滕应等著 其他作品：https://www.jiaokey.com/tag/骆永明，夏家淇，章海波，宋静，滕应等著.html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关键词搜索：https://www.jiaokey.com/tag/中国土壤环境质量基准与标准制定的理论和方法.html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