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商务英语会话</w:t>
      </w:r>
    </w:p>
    <w:p>
      <w:r>
        <w:rPr>
          <w:rFonts w:ascii="宋体" w:hAnsi="宋体" w:eastAsia="宋体"/>
          <w:sz w:val="24"/>
        </w:rPr>
        <w:t>高翔总主编；杨军红，姜楠，陈拥宪主编；陈冲，范湘萍，游晓琼编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高翔总主编；杨军红，姜楠，陈拥宪主编；陈冲，范湘萍，游晓琼编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本书出售、求购地址：https://www.jiaokey.com/book/detail/13720730.html</w:t>
      </w:r>
    </w:p>
    <w:p>
      <w:r>
        <w:t>更多相关图书推荐：https://www.jiaokey.com</w:t>
      </w:r>
    </w:p>
    <w:p>
      <w:r>
        <w:t>高翔总主编；杨军红，姜楠，陈拥宪主编；陈冲，范湘萍，游晓琼编 其他作品：https://www.jiaokey.com/tag/高翔总主编；杨军红，姜楠，陈拥宪主编；陈冲，范湘萍，游晓琼编.html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关键词搜索：https://www.jiaokey.com/tag/商务英语会话.html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