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书名：谭云山现象与21世纪中印文化交流  中印文化艺术界高层论坛会议论文集</w:t>
      </w:r>
    </w:p>
    <w:p>
      <w:r>
        <w:t>作者：牛根富主编</w:t>
      </w:r>
    </w:p>
    <w:p>
      <w:r>
        <w:t>出版社：北京：文化艺术出版社</w:t>
      </w:r>
    </w:p>
    <w:p>
      <w:r>
        <w:t>出版日期：2015.01</w:t>
      </w:r>
    </w:p>
    <w:p>
      <w:r>
        <w:t>总页数：195</w:t>
      </w:r>
    </w:p>
    <w:p>
      <w:r>
        <w:t>更多请访问教客网: www.jiaokey.com</w:t>
      </w:r>
    </w:p>
    <w:p>
      <w:r>
        <w:t>谭云山现象与21世纪中印文化交流  中印文化艺术界高层论坛会议论文集 评论地址：https://www.jiaokey.com/book/detail/13720464.html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