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国际政治名著导读=CLASSICS IN INTERNATIONAL POLITICS：GUIDES AND REVIEWS</w:t>
      </w:r>
    </w:p>
    <w:p>
      <w:r>
        <w:rPr>
          <w:rFonts w:ascii="宋体" w:hAnsi="宋体" w:eastAsia="宋体"/>
          <w:sz w:val="24"/>
        </w:rPr>
        <w:t>范若兰主编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国际政治名著导读=CLASSICS IN INTERNATIONAL POLITICS：GUIDES AND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本书出售、求购地址：https://www.jiaokey.com/book/detail/13720150.html</w:t>
      </w:r>
    </w:p>
    <w:p>
      <w:r>
        <w:t>更多相关图书推荐：https://www.jiaokey.com</w:t>
      </w:r>
    </w:p>
    <w:p>
      <w:r>
        <w:t>范若兰主编 其他作品：https://www.jiaokey.com/tag/范若兰主编.html</w:t>
      </w:r>
    </w:p>
    <w:p>
      <w:r>
        <w:t>关键词搜索：https://www.jiaokey.com/tag/国际政治名著导读=CLASSICS IN INTERNATIONAL POLITICS：GUIDES AND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