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死亡与超越  论罗马帝国的通俗信念及其实践=DEATH AND TRANSCENDENCE ON THE POPULAR FAITH OF ROMAN EMPIRE AND ITS PRACTICE</w:t>
      </w:r>
    </w:p>
    <w:p>
      <w:r>
        <w:rPr>
          <w:rFonts w:ascii="宋体" w:hAnsi="宋体" w:eastAsia="宋体"/>
          <w:sz w:val="24"/>
        </w:rPr>
        <w:t>林中泽著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死亡与超越  论罗马帝国的通俗信念及其实践=DEATH AND TRANSCENDENCE ON THE POPULAR FAITH OF ROMAN EMPIRE AND ITS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本书出售、求购地址：https://www.jiaokey.com/book/detail/13720008.html</w:t>
      </w:r>
    </w:p>
    <w:p>
      <w:r>
        <w:t>更多相关图书推荐：https://www.jiaokey.com</w:t>
      </w:r>
    </w:p>
    <w:p>
      <w:r>
        <w:t>林中泽著 其他作品：https://www.jiaokey.com/tag/林中泽著.html</w:t>
      </w:r>
    </w:p>
    <w:p>
      <w:r>
        <w:t>关键词搜索：https://www.jiaokey.com/tag/死亡与超越  论罗马帝国的通俗信念及其实践=DEATH AND TRANSCENDENCE ON THE POPULAR FAITH OF ROMAN EMPIRE AND ITS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