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书名：21世纪以来消费经济视域下的中国商业广告设计研究</w:t>
      </w:r>
    </w:p>
    <w:p>
      <w:r>
        <w:t>作者：舒怡著</w:t>
      </w:r>
    </w:p>
    <w:p>
      <w:r>
        <w:t>出版社：北京：中国言实出版社</w:t>
      </w:r>
    </w:p>
    <w:p>
      <w:r>
        <w:t>出版日期：2015.02</w:t>
      </w:r>
    </w:p>
    <w:p>
      <w:r>
        <w:t>总页数：212</w:t>
      </w:r>
    </w:p>
    <w:p>
      <w:r>
        <w:t>更多请访问教客网: www.jiaokey.com</w:t>
      </w:r>
    </w:p>
    <w:p>
      <w:r>
        <w:t>21世纪以来消费经济视域下的中国商业广告设计研究 评论地址：https://www.jiaokey.com/book/detail/13719260.html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