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书名：长春服输</w:t>
      </w:r>
    </w:p>
    <w:p>
      <w:r>
        <w:t>作者：芦苇改编；汶阳，秉义，李波，蔡青，汶龙，陈明绘画</w:t>
      </w:r>
    </w:p>
    <w:p>
      <w:r>
        <w:t>出版社：杭州：浙江少年儿童出版社</w:t>
      </w:r>
    </w:p>
    <w:p>
      <w:r>
        <w:t>出版日期：1985</w:t>
      </w:r>
    </w:p>
    <w:p>
      <w:r>
        <w:t>总页数：150</w:t>
      </w:r>
    </w:p>
    <w:p>
      <w:r>
        <w:t>更多请访问教客网: www.jiaokey.com</w:t>
      </w:r>
    </w:p>
    <w:p>
      <w:r>
        <w:t>长春服输 评论地址：https://www.jiaokey.com/book/detail/13718213.html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