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竺摩集  下</w:t>
      </w:r>
    </w:p>
    <w:p>
      <w:r>
        <w:rPr>
          <w:rFonts w:ascii="宋体" w:hAnsi="宋体" w:eastAsia="宋体"/>
          <w:sz w:val="24"/>
        </w:rPr>
        <w:t>竺摩法师著；卢友忠编；项宏志策划；许宗斌主编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竺摩集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竺摩法师著；卢友忠编；项宏志策划；许宗斌主编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本书出售、求购地址：https://www.jiaokey.com/book/detail/13717376.html</w:t>
      </w:r>
    </w:p>
    <w:p>
      <w:r>
        <w:t>更多相关图书推荐：https://www.jiaokey.com</w:t>
      </w:r>
    </w:p>
    <w:p>
      <w:r>
        <w:t>竺摩法师著；卢友忠编；项宏志策划；许宗斌主编 其他作品：https://www.jiaokey.com/tag/竺摩法师著；卢友忠编；项宏志策划；许宗斌主编.html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关键词搜索：https://www.jiaokey.com/tag/竺摩集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